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6AA34" w14:textId="5E6682A7" w:rsidR="00176194" w:rsidRPr="00176194" w:rsidRDefault="00176194" w:rsidP="00176194">
      <w:r w:rsidRPr="00176194">
        <w:t xml:space="preserve">Wykonanie prac wykończeniowych i wylewki w pawilonie SP </w:t>
      </w:r>
      <w:r>
        <w:t>Chocianów</w:t>
      </w:r>
    </w:p>
    <w:p w14:paraId="1CB312B2" w14:textId="03AA18FE" w:rsidR="00176194" w:rsidRPr="00176194" w:rsidRDefault="00176194" w:rsidP="00176194">
      <w:r w:rsidRPr="00176194">
        <w:t>W zakres prac wchodzi kompleksowe wykonanie prac wykończeniowych wraz z wykonaniem wylewki na budowie stacji paliw tj. izolacji cieplnej wykonanie suchej zabudowy, okładziny ścian z płytek ceramicznych w toalecie klientów i personelu, fartuch w strefie bistro, fartuch w kuchni i płytek w kąciku porządkowym, pomieszczeniach technicznych; wykonanie ścianek działowych, malowanie ścian dwukrotne z gruntowaniem, sufit podwieszany modułowy wraz z dostawą prętów gwintowanych i wieszaków typu V , montaż drzwi wewnętrznych, wykonanie wylewki, wykonanie posadzki z płytek w pawilonie. Wykonanie wzmocnień z płyt OSB w ściance gk na wysokości górnego poziomu mebli, montaż luster, montaż blachy nierdzewnej na korytarzach.</w:t>
      </w:r>
    </w:p>
    <w:p w14:paraId="1CE102DE" w14:textId="02E8096D" w:rsidR="00176194" w:rsidRPr="00176194" w:rsidRDefault="00176194" w:rsidP="00176194">
      <w:r w:rsidRPr="00176194">
        <w:t xml:space="preserve">Wszystkie prace wg . załączonej dokumentacji, </w:t>
      </w:r>
      <w:r w:rsidR="001328F4">
        <w:t xml:space="preserve">załącznika, </w:t>
      </w:r>
      <w:r w:rsidRPr="00176194">
        <w:t>standardów PKN ORLEN oraz z kartami katalogowymi</w:t>
      </w:r>
    </w:p>
    <w:p w14:paraId="7F37CE12" w14:textId="77777777" w:rsidR="00176194" w:rsidRPr="00176194" w:rsidRDefault="00176194" w:rsidP="00176194">
      <w:r w:rsidRPr="00176194">
        <w:t>Wykonanie prac wraz z materiałami.</w:t>
      </w:r>
    </w:p>
    <w:p w14:paraId="0989514B" w14:textId="1ABE3F17" w:rsidR="00176194" w:rsidRPr="00176194" w:rsidRDefault="00176194" w:rsidP="00176194">
      <w:r w:rsidRPr="00176194">
        <w:t>Budonaft dostarcza : drzwi, płytki, system sufitowy, lustra, blachę nierdzewną.</w:t>
      </w:r>
    </w:p>
    <w:p w14:paraId="740071BA" w14:textId="77777777" w:rsidR="00176194" w:rsidRPr="00176194" w:rsidRDefault="00176194" w:rsidP="00176194">
      <w:r w:rsidRPr="00176194">
        <w:t>Wszystkie prace zgodnie z standardem PKN i projektem budowlanym. Należy dostarczyć pełną dokumentację powykonawczą w formie papierowej oraz elektronicznej</w:t>
      </w:r>
    </w:p>
    <w:p w14:paraId="5017D159" w14:textId="77777777" w:rsidR="00176194" w:rsidRPr="00176194" w:rsidRDefault="00176194" w:rsidP="00176194"/>
    <w:p w14:paraId="1004DD0E" w14:textId="77777777" w:rsidR="00390BDE" w:rsidRDefault="00390BDE"/>
    <w:sectPr w:rsidR="00390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5F"/>
    <w:rsid w:val="00116865"/>
    <w:rsid w:val="001328F4"/>
    <w:rsid w:val="00176194"/>
    <w:rsid w:val="00390BDE"/>
    <w:rsid w:val="00A0325F"/>
    <w:rsid w:val="00B3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9056"/>
  <w15:chartTrackingRefBased/>
  <w15:docId w15:val="{72D19B40-71AF-4E37-9249-A4067904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3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3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32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3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2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32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32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32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32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2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32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32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32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32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32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32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32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32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3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3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3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3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3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32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32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32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32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32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32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2</cp:revision>
  <cp:lastPrinted>2026-08-17T11:54:00Z</cp:lastPrinted>
  <dcterms:created xsi:type="dcterms:W3CDTF">2026-08-17T11:06:00Z</dcterms:created>
  <dcterms:modified xsi:type="dcterms:W3CDTF">2026-08-17T12:43:00Z</dcterms:modified>
</cp:coreProperties>
</file>